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>9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 месяцев 2023 года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реализации указанного проекта по состоянию на 3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сентября</w:t>
      </w:r>
      <w:r>
        <w:rPr>
          <w:rFonts w:cs="Times New Roman" w:ascii="Times New Roman" w:hAnsi="Times New Roman"/>
          <w:sz w:val="28"/>
          <w:szCs w:val="28"/>
        </w:rPr>
        <w:t xml:space="preserve"> 2023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1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21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человек получили областное единовременное пособие при рождении ребенка на сумму </w:t>
      </w:r>
      <w:r>
        <w:rPr>
          <w:rFonts w:cs="Times New Roman" w:ascii="Times New Roman" w:hAnsi="Times New Roman"/>
          <w:sz w:val="28"/>
          <w:szCs w:val="28"/>
        </w:rPr>
        <w:t>773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,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1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2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тыс. </w:t>
      </w:r>
      <w:r>
        <w:rPr>
          <w:rFonts w:cs="Times New Roman" w:ascii="Times New Roman" w:hAnsi="Times New Roman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Единовременное пособие из средств муниципального бюджета в связи с рождением двойняшек (тройняшек) получили: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2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с</w:t>
      </w:r>
      <w:r>
        <w:rPr>
          <w:rFonts w:cs="Times New Roman" w:ascii="Times New Roman" w:hAnsi="Times New Roman"/>
          <w:sz w:val="28"/>
          <w:szCs w:val="28"/>
        </w:rPr>
        <w:t>емьи, в которой родились двойняшки — 6</w:t>
      </w:r>
      <w:r>
        <w:rPr>
          <w:rFonts w:cs="Times New Roman" w:ascii="Times New Roman" w:hAnsi="Times New Roman"/>
          <w:color w:val="auto"/>
          <w:sz w:val="28"/>
          <w:szCs w:val="28"/>
        </w:rPr>
        <w:t>0,0 т</w:t>
      </w:r>
      <w:r>
        <w:rPr>
          <w:rFonts w:cs="Times New Roman" w:ascii="Times New Roman" w:hAnsi="Times New Roman"/>
          <w:sz w:val="28"/>
          <w:szCs w:val="28"/>
        </w:rPr>
        <w:t>ыс. рублей;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 семья, в которой родились тройняшки — 50,0 тыс. 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За указанный период размещено 9 рекламно-информационных материалов, в том числе в информационно-телекоммуникационной сети «Интернет» и в СМИ опубликовано 3 рекламно-информационного материала; в отделе ЗАГС, детской поликлинике,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более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280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Sans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LibreOffice/7.0.6.2$Linux_X86_64 LibreOffice_project/00$Build-2</Application>
  <AppVersion>15.0000</AppVersion>
  <Pages>1</Pages>
  <Words>174</Words>
  <Characters>1284</Characters>
  <CharactersWithSpaces>1451</CharactersWithSpaces>
  <Paragraphs>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dcterms:modified xsi:type="dcterms:W3CDTF">2023-09-25T13:33:48Z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